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60" w:lineRule="exact"/>
        <w:ind w:left="2340" w:hanging="2860" w:hangingChars="6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届“母亲河奖”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蚌埠市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推荐汇总表</w:t>
      </w:r>
    </w:p>
    <w:p>
      <w:pPr>
        <w:pStyle w:val="4"/>
      </w:pPr>
    </w:p>
    <w:tbl>
      <w:tblPr>
        <w:tblStyle w:val="7"/>
        <w:tblW w:w="12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3231"/>
        <w:gridCol w:w="1269"/>
        <w:gridCol w:w="1939"/>
        <w:gridCol w:w="1682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ascii="Times New Roman" w:hAnsi="Times New Roman" w:eastAsia="方正仿宋_GBK"/>
                <w:sz w:val="28"/>
              </w:rPr>
              <w:t>奖项类别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Times New Roman" w:hAnsi="Times New Roman" w:eastAsia="方正仿宋_GBK"/>
                <w:sz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</w:rPr>
              <w:t>候选</w:t>
            </w:r>
            <w:r>
              <w:rPr>
                <w:rFonts w:hint="eastAsia" w:ascii="Times New Roman" w:hAnsi="Times New Roman" w:eastAsia="方正仿宋_GBK"/>
                <w:sz w:val="28"/>
                <w:lang w:eastAsia="zh-CN"/>
              </w:rPr>
              <w:t>对象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（个人、集体、项目、组织）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ascii="Times New Roman" w:hAnsi="Times New Roman" w:eastAsia="方正仿宋_GBK"/>
                <w:sz w:val="28"/>
              </w:rPr>
              <w:t>联系人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hint="eastAsia" w:ascii="Times New Roman" w:hAnsi="Times New Roman" w:eastAsia="方正仿宋_GBK"/>
                <w:sz w:val="28"/>
              </w:rPr>
              <w:t>单位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hint="eastAsia" w:ascii="Times New Roman" w:hAnsi="Times New Roman" w:eastAsia="方正仿宋_GBK"/>
                <w:sz w:val="28"/>
              </w:rPr>
              <w:t>职务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ascii="Times New Roman" w:hAnsi="Times New Roman" w:eastAsia="方正仿宋_GBK"/>
                <w:sz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ascii="Times New Roman" w:hAnsi="Times New Roman" w:eastAsia="方正仿宋_GBK"/>
                <w:sz w:val="28"/>
              </w:rPr>
              <w:t>绿色团队奖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蚌埠市河长制工作处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陈森林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蚌埠市河长制工作处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专职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18805526556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216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方正仿宋_GBK"/>
                <w:sz w:val="28"/>
              </w:rPr>
            </w:pPr>
            <w:r>
              <w:rPr>
                <w:rFonts w:ascii="Times New Roman" w:hAnsi="Times New Roman" w:eastAsia="方正仿宋_GBK"/>
                <w:sz w:val="28"/>
              </w:rPr>
              <w:t>绿色项目奖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蚌埠主城区淮河防洪交通生态综合治理工程（“靓淮河”工程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彭介军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蚌埠靓淮河水利投资集团有限公司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工程部副部长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18055270593</w:t>
            </w:r>
          </w:p>
        </w:tc>
      </w:tr>
    </w:tbl>
    <w:p>
      <w:pPr>
        <w:pStyle w:val="4"/>
      </w:pPr>
    </w:p>
    <w:sectPr>
      <w:pgSz w:w="16838" w:h="11906" w:orient="landscape"/>
      <w:pgMar w:top="1531" w:right="2098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mYzI2OGQ3ZGY2Mjg3ZWVlYjUxZjk4MTNlN2JmNzAifQ=="/>
  </w:docVars>
  <w:rsids>
    <w:rsidRoot w:val="74C06B13"/>
    <w:rsid w:val="06102E7E"/>
    <w:rsid w:val="35777939"/>
    <w:rsid w:val="426E4ED5"/>
    <w:rsid w:val="45FB1A6E"/>
    <w:rsid w:val="64833FCA"/>
    <w:rsid w:val="6F1E50E5"/>
    <w:rsid w:val="74C0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  <w:szCs w:val="24"/>
    </w:rPr>
  </w:style>
  <w:style w:type="paragraph" w:styleId="4">
    <w:name w:val="Body Text"/>
    <w:basedOn w:val="1"/>
    <w:unhideWhenUsed/>
    <w:qFormat/>
    <w:uiPriority w:val="99"/>
    <w:rPr>
      <w:rFonts w:eastAsia="仿宋_GB2312"/>
      <w:sz w:val="32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490</Characters>
  <Lines>0</Lines>
  <Paragraphs>0</Paragraphs>
  <TotalTime>12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2023-06-28T06:50:00Z</dcterms:created>
  <dc:creator>八力贝かか</dc:creator>
  <cp:lastModifiedBy>雷二宝99</cp:lastModifiedBy>
  <dcterms:modified xsi:type="dcterms:W3CDTF">2023-06-28T09:27:57Z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1AE3C515A90D4DB4965F22DD436DFA7F_11</vt:lpwstr>
  </property>
</Properties>
</file>